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65" w:rightFromText="165" w:bottomFromText="70" w:vertAnchor="text"/>
        <w:tblW w:w="9123" w:type="dxa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5983"/>
      </w:tblGrid>
      <w:tr w:rsidR="005A4C8B" w14:paraId="1CB8597C" w14:textId="77777777" w:rsidTr="00D40220">
        <w:trPr>
          <w:trHeight w:val="531"/>
          <w:tblCellSpacing w:w="22" w:type="dxa"/>
        </w:trPr>
        <w:tc>
          <w:tcPr>
            <w:tcW w:w="9035" w:type="dxa"/>
            <w:gridSpan w:val="2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A0681" w14:textId="74B6087A" w:rsidR="005A4C8B" w:rsidRPr="00D40220" w:rsidRDefault="00736198" w:rsidP="0040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2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Financials Month </w:t>
            </w:r>
            <w:r w:rsidR="00B30381">
              <w:rPr>
                <w:rFonts w:ascii="Arial" w:hAnsi="Arial" w:cs="Arial"/>
                <w:b/>
                <w:bCs/>
                <w:sz w:val="20"/>
                <w:szCs w:val="20"/>
              </w:rPr>
              <w:t>Close</w:t>
            </w:r>
            <w:r w:rsidR="00C057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74A02">
              <w:rPr>
                <w:rFonts w:ascii="Arial" w:hAnsi="Arial" w:cs="Arial"/>
                <w:b/>
                <w:bCs/>
                <w:sz w:val="20"/>
                <w:szCs w:val="20"/>
              </w:rPr>
              <w:t>April</w:t>
            </w:r>
            <w:r w:rsidR="00E947DA" w:rsidRPr="00E947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2026</w:t>
            </w:r>
            <w:r w:rsidR="00D83B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r w:rsidR="00373C28" w:rsidRPr="00D40220">
              <w:rPr>
                <w:rFonts w:ascii="Arial" w:hAnsi="Arial" w:cs="Arial"/>
                <w:b/>
                <w:bCs/>
                <w:sz w:val="20"/>
                <w:szCs w:val="20"/>
              </w:rPr>
              <w:t>Financials Month Open</w:t>
            </w:r>
            <w:r w:rsidR="00323D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74A02">
              <w:rPr>
                <w:rFonts w:ascii="Arial" w:hAnsi="Arial" w:cs="Arial"/>
                <w:b/>
                <w:bCs/>
                <w:sz w:val="20"/>
                <w:szCs w:val="20"/>
              </w:rPr>
              <w:t>May</w:t>
            </w:r>
            <w:r w:rsidR="00F973E2" w:rsidRPr="00D402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9360F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561FC5" w14:paraId="24615A7F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1D8AE" w14:textId="5C5912B6" w:rsidR="00561FC5" w:rsidRDefault="00174A02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MONDAY</w:t>
            </w:r>
            <w:r w:rsidR="00AC29C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APRIL</w:t>
            </w:r>
            <w:r w:rsidR="00C015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15A6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C29CA" w:rsidRPr="00AC29C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AC29C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74A2" w14:textId="28B6D868" w:rsidR="00561FC5" w:rsidRDefault="00C015D1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*Monthly Auxiliary Services Allocation journal entry posts to the ledger </w:t>
            </w:r>
          </w:p>
        </w:tc>
      </w:tr>
      <w:tr w:rsidR="00561FC5" w14:paraId="74F7CE37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AA496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DA9F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1FC5" w14:paraId="07D32AAE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2571B" w14:textId="19715894" w:rsidR="00561FC5" w:rsidRDefault="00174A02" w:rsidP="00561F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MONDAY</w:t>
            </w:r>
            <w:r w:rsidR="007B32E8" w:rsidRP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APRIL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947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3776D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9360F8" w:rsidRPr="009360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7256" w14:textId="3C3A6C17" w:rsidR="00561FC5" w:rsidRDefault="00C015D1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9C43D8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Final</w:t>
            </w:r>
            <w:r w:rsidRPr="009C43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5286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APRIL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Monthly Payroll transactions will post to the ledger.</w:t>
            </w:r>
          </w:p>
        </w:tc>
      </w:tr>
      <w:tr w:rsidR="00561FC5" w14:paraId="497D1DBC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B4D07" w14:textId="77777777" w:rsidR="00561FC5" w:rsidRPr="00BC2853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F5B7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1FC5" w14:paraId="0B6FD57C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67B25" w14:textId="6283451B" w:rsidR="00561FC5" w:rsidRPr="00BC2853" w:rsidRDefault="00F15A6E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WEDNESDAY</w:t>
            </w:r>
            <w:r w:rsidRP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174A02">
              <w:rPr>
                <w:rFonts w:ascii="Arial" w:hAnsi="Arial" w:cs="Arial"/>
                <w:color w:val="000000"/>
                <w:sz w:val="18"/>
                <w:szCs w:val="18"/>
              </w:rPr>
              <w:t>APRIL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74A02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  <w:r w:rsidRPr="009360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1A47" w14:textId="5C41680F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9CA"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</w:t>
            </w:r>
            <w:r w:rsidR="00E5286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APRIL</w:t>
            </w:r>
            <w:r w:rsidRPr="003969CA">
              <w:rPr>
                <w:rFonts w:ascii="Arial" w:hAnsi="Arial" w:cs="Arial"/>
                <w:color w:val="000000"/>
                <w:sz w:val="18"/>
                <w:szCs w:val="18"/>
              </w:rPr>
              <w:t xml:space="preserve"> Bi-Weekly Monthly Payroll transactions posted to the ledger</w:t>
            </w:r>
          </w:p>
        </w:tc>
      </w:tr>
      <w:tr w:rsidR="00561FC5" w14:paraId="76AA8FA1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02300" w14:textId="77777777" w:rsidR="00561FC5" w:rsidRPr="00BC2853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842C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328AD618" w14:textId="77777777" w:rsidTr="006E66B7">
        <w:trPr>
          <w:trHeight w:val="283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19BB9" w14:textId="380742EA" w:rsidR="00BB07D0" w:rsidRPr="00A80A76" w:rsidRDefault="003776D4" w:rsidP="005852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="00174A02">
              <w:rPr>
                <w:rFonts w:ascii="Arial" w:hAnsi="Arial" w:cs="Arial"/>
                <w:b/>
                <w:bCs/>
                <w:sz w:val="18"/>
                <w:szCs w:val="18"/>
              </w:rPr>
              <w:t>HURSDAY</w:t>
            </w:r>
            <w:r w:rsidR="00EE3728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5432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74A02">
              <w:rPr>
                <w:rFonts w:ascii="Arial" w:hAnsi="Arial" w:cs="Arial"/>
                <w:b/>
                <w:bCs/>
                <w:sz w:val="18"/>
                <w:szCs w:val="18"/>
              </w:rPr>
              <w:t>APRIL</w:t>
            </w:r>
            <w:r w:rsidR="009360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174A0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174A02" w:rsidRPr="00174A0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TH</w:t>
            </w:r>
            <w:r w:rsidR="00174A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947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360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52E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714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F52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209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376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432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83D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E37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715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29CA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15791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C479E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6504B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FE32C" w14:textId="7DC02D50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Banner transactions for </w:t>
            </w:r>
            <w:r w:rsidR="00E5286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APRIL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will post to the ledger</w:t>
            </w:r>
          </w:p>
        </w:tc>
      </w:tr>
      <w:tr w:rsidR="00BB07D0" w14:paraId="464797B0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0B3B5" w14:textId="504928DD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AC9AC" w14:textId="5593A5F4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Workday Integration Loads &amp; EIB Journal Loads for </w:t>
            </w:r>
            <w:r w:rsidR="00E5286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APRIL</w:t>
            </w:r>
          </w:p>
        </w:tc>
      </w:tr>
      <w:tr w:rsidR="00BB07D0" w14:paraId="2313B4E5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39DD8F74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525B1" w14:textId="20669A05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</w:t>
            </w:r>
            <w:r w:rsidR="00E5286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APRIL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Month-End transactions in Workday – Business Assets, Expenses, Procurement and Supplier Accounts</w:t>
            </w:r>
          </w:p>
        </w:tc>
      </w:tr>
      <w:tr w:rsidR="00BB07D0" w14:paraId="363E54DC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460F7481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5655C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Payroll Encumbrances (ENC) posts to the ledger</w:t>
            </w:r>
          </w:p>
        </w:tc>
      </w:tr>
      <w:tr w:rsidR="00BB07D0" w14:paraId="48D4BA88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104A5EF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A7B9C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Express Direct Retro (EDR) posts to the ledger</w:t>
            </w:r>
          </w:p>
        </w:tc>
      </w:tr>
      <w:tr w:rsidR="00BB07D0" w14:paraId="1FD4B407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2404C95A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D4248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Flat Rate Fringe (FRF) transactions will post to the ledger</w:t>
            </w:r>
          </w:p>
        </w:tc>
      </w:tr>
      <w:tr w:rsidR="00BB07D0" w14:paraId="4D8878F1" w14:textId="77777777" w:rsidTr="001E2E2E">
        <w:trPr>
          <w:trHeight w:val="283"/>
          <w:tblCellSpacing w:w="22" w:type="dxa"/>
        </w:trPr>
        <w:tc>
          <w:tcPr>
            <w:tcW w:w="9035" w:type="dxa"/>
            <w:gridSpan w:val="2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B2B4A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40FC5493" w14:textId="77777777" w:rsidTr="006E66B7">
        <w:trPr>
          <w:trHeight w:val="283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4A533" w14:textId="0978E4CB" w:rsidR="00BB07D0" w:rsidRPr="00305FE1" w:rsidRDefault="00174A02" w:rsidP="00BB07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FRIDAY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MAY</w:t>
            </w:r>
            <w:r w:rsidR="0037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  <w:r w:rsidR="003776D4" w:rsidRPr="003776D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ST</w:t>
            </w:r>
            <w:r w:rsidR="0037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64C7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057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1750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F52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432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E498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E4985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23B5D" w14:textId="2D547E4F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*All Workday Areas open for </w:t>
            </w:r>
            <w:r w:rsidR="00174A0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MAY</w:t>
            </w:r>
            <w:r w:rsidR="00847576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 Business Assets, Expenses, Financial Accounting, Procurement and Supplier Accounts (7:00 am)</w:t>
            </w:r>
          </w:p>
        </w:tc>
      </w:tr>
      <w:tr w:rsidR="00BB07D0" w14:paraId="2168325C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2B45538F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36BB8" w14:textId="05D1CE76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*All Workday Areas closed for </w:t>
            </w:r>
            <w:r w:rsidR="00E5286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APRIL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Assets, Expenses, Procurement and Supplier Accounts (7:00 am)</w:t>
            </w:r>
          </w:p>
        </w:tc>
      </w:tr>
      <w:tr w:rsidR="00BB07D0" w14:paraId="32D2897C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3560B5F6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15D3B" w14:textId="234C1971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Team reviews </w:t>
            </w:r>
            <w:r w:rsidR="00E5286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APRIL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Operational Journals in Error</w:t>
            </w:r>
          </w:p>
        </w:tc>
      </w:tr>
      <w:tr w:rsidR="00BB07D0" w14:paraId="7105E820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51F126D9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C33A4" w14:textId="688717CE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Team Finalizes </w:t>
            </w:r>
            <w:r w:rsidR="00E5286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APRIL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Flat Rate Fringe (FRF) Allocations</w:t>
            </w:r>
          </w:p>
        </w:tc>
      </w:tr>
      <w:tr w:rsidR="00BB07D0" w14:paraId="0D91F82E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0AA713C2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D9DF7" w14:textId="72D9D22D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Team Finalizes </w:t>
            </w:r>
            <w:r w:rsidR="00E5286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APRIL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Payroll (Salary Overpayment) Allocation</w:t>
            </w:r>
          </w:p>
        </w:tc>
      </w:tr>
      <w:tr w:rsidR="00BB07D0" w14:paraId="7F8C6C19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33EAC252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D93D0" w14:textId="06C926A2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Workday Accounting and Operational Journal Entries posted to the ledger for </w:t>
            </w:r>
            <w:r w:rsidR="00E5286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APRIL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 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Any Accounting Journals, Accounting Adjustments or Operational Journals that have not posted to the ledger by 4pm are </w:t>
            </w:r>
            <w:r w:rsidR="00BB15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anceled.</w:t>
            </w:r>
          </w:p>
        </w:tc>
      </w:tr>
      <w:tr w:rsidR="00BB07D0" w14:paraId="2855508B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491BFD9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D0D55" w14:textId="210ECDCE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*Financial Accounting closed for</w:t>
            </w:r>
            <w:r w:rsidR="006C2A8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5286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APRIL</w:t>
            </w:r>
            <w:r w:rsidRPr="00F0230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(4 pm)</w:t>
            </w:r>
          </w:p>
        </w:tc>
      </w:tr>
      <w:tr w:rsidR="00BB07D0" w14:paraId="3F0EFC6D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BFFB617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98924" w14:textId="35DC9166" w:rsidR="00BB07D0" w:rsidRDefault="00BB07D0" w:rsidP="00BB07D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Extracts for </w:t>
            </w:r>
            <w:r w:rsidR="00E5286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APRIL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after all </w:t>
            </w:r>
            <w:r w:rsidR="00E5286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APRIL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Operational Journals in Error are fixed &amp; posted to ledger</w:t>
            </w:r>
          </w:p>
        </w:tc>
      </w:tr>
      <w:tr w:rsidR="00BB07D0" w14:paraId="416992EA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6ACFA" w14:textId="77777777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C251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40754AC0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5EDA8" w14:textId="361858F2" w:rsidR="00BB07D0" w:rsidRDefault="00174A02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MONDAY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MAY</w:t>
            </w:r>
            <w:r w:rsidR="0037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174A0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r w:rsidR="00C8789E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B06EB" w14:textId="712A1BCF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Close for </w:t>
            </w:r>
            <w:r w:rsidR="00E5286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APRIL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begins</w:t>
            </w:r>
          </w:p>
        </w:tc>
      </w:tr>
      <w:tr w:rsidR="00BB07D0" w14:paraId="4F43E6F5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1785F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3BF70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2777FC96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0127A" w14:textId="05591C38" w:rsidR="00BB07D0" w:rsidRDefault="00174A02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TUESDAY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MAY</w:t>
            </w:r>
            <w:r w:rsidR="0037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174A0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7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  <w:r w:rsidR="00C8789E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1CB7B" w14:textId="176EC9D3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Close for </w:t>
            </w:r>
            <w:r w:rsidR="00E5286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APRIL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</w:p>
        </w:tc>
      </w:tr>
      <w:tr w:rsidR="00BB07D0" w14:paraId="7B52539C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4121C43C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1FF0C" w14:textId="35F1DC13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*Grants &amp; Contracts begins Month-End Close for </w:t>
            </w:r>
            <w:r w:rsidR="00E5286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APRIL</w:t>
            </w:r>
            <w:r w:rsidR="00A90B1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</w:tr>
      <w:tr w:rsidR="00BB07D0" w14:paraId="0B73EDA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205E893A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32BCB" w14:textId="51AEFB4D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*Restricted Gifts Month-End Close for </w:t>
            </w:r>
            <w:r w:rsidR="00E5286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APRIL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begins - GTF/GTRC/GTARC</w:t>
            </w:r>
          </w:p>
        </w:tc>
      </w:tr>
      <w:tr w:rsidR="00BB07D0" w14:paraId="18B9CB38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0F083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7D16A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5F7A17E1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5D2A0" w14:textId="42A117F1" w:rsidR="00BB07D0" w:rsidRDefault="00E52864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WEDNESDAY</w:t>
            </w:r>
            <w:r w:rsidR="003776D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MAY</w:t>
            </w:r>
            <w:r w:rsidR="0037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6</w:t>
            </w:r>
            <w:r w:rsidR="003776D4" w:rsidRPr="003776D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37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  <w:r w:rsidR="00C8789E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E0F35" w14:textId="274114B0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Close for </w:t>
            </w:r>
            <w:r w:rsidR="00E5286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APRIL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57B71"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B07D0" w14:paraId="6FD36AA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9F2F258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8117B" w14:textId="0FE90494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*Grants &amp; Contracts Month-End close for </w:t>
            </w:r>
            <w:r w:rsidR="00E5286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APRIL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</w:p>
        </w:tc>
      </w:tr>
      <w:tr w:rsidR="00BB07D0" w14:paraId="005AA9B1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1CAF9A1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7C704" w14:textId="2718714D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*Restricted Gifts Month-End Close for </w:t>
            </w:r>
            <w:r w:rsidR="00E5286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APRIL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 GTF/GTRC/GTARC continues</w:t>
            </w:r>
          </w:p>
        </w:tc>
      </w:tr>
      <w:tr w:rsidR="00BB07D0" w14:paraId="0D7471B2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987C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294D5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52354A06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A63A0" w14:textId="301D1B0C" w:rsidR="00BB07D0" w:rsidRDefault="003776D4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="00E52864">
              <w:rPr>
                <w:rFonts w:ascii="Arial" w:hAnsi="Arial" w:cs="Arial"/>
                <w:color w:val="000000"/>
                <w:sz w:val="18"/>
                <w:szCs w:val="18"/>
              </w:rPr>
              <w:t>HURSDAY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E52864">
              <w:rPr>
                <w:rFonts w:ascii="Arial" w:hAnsi="Arial" w:cs="Arial"/>
                <w:color w:val="000000"/>
                <w:sz w:val="18"/>
                <w:szCs w:val="18"/>
              </w:rPr>
              <w:t>MAY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7</w:t>
            </w:r>
            <w:r w:rsidRPr="003776D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057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1750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D59C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432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E66B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05FE1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CC02D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*GTRI Month-End Close complete</w:t>
            </w:r>
          </w:p>
        </w:tc>
      </w:tr>
      <w:tr w:rsidR="00BB07D0" w14:paraId="1E563E3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165B38D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60D3B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*Grants &amp; Contracts Month-End Close complete</w:t>
            </w:r>
          </w:p>
        </w:tc>
      </w:tr>
      <w:tr w:rsidR="00BB07D0" w14:paraId="3D4DC7D1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D9D9D25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27420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*Restricted Gifts Month-End Close complete - GTF/GTRC/GTARC</w:t>
            </w:r>
          </w:p>
        </w:tc>
      </w:tr>
      <w:tr w:rsidR="00BB07D0" w14:paraId="269D3E8A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BF76EBF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07CB7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*All Ad-Hoc Bank transactions complete</w:t>
            </w:r>
          </w:p>
        </w:tc>
      </w:tr>
      <w:tr w:rsidR="00BB07D0" w14:paraId="4A7331BF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7975079A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18620" w14:textId="1938E836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*Preliminary Review of </w:t>
            </w:r>
            <w:r w:rsidR="00E5286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APRIL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Month-End Close Activities</w:t>
            </w:r>
          </w:p>
        </w:tc>
      </w:tr>
      <w:tr w:rsidR="00BB07D0" w14:paraId="7692D9AD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84819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CD83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7B42F94E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right w:val="in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5BFCD" w14:textId="7B17D49C" w:rsidR="00BB07D0" w:rsidRDefault="003776D4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FRIDAY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E52864">
              <w:rPr>
                <w:rFonts w:ascii="Arial" w:hAnsi="Arial" w:cs="Arial"/>
                <w:color w:val="000000"/>
                <w:sz w:val="18"/>
                <w:szCs w:val="18"/>
              </w:rPr>
              <w:t>MAY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52864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9360F8" w:rsidRPr="009360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7157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C29C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15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11E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C1F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381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C025A" w14:textId="474ED22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*Month-End Close for </w:t>
            </w:r>
            <w:r w:rsidR="00E5286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APRIL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</w:p>
        </w:tc>
      </w:tr>
      <w:tr w:rsidR="00BB07D0" w14:paraId="6ADB45BE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72128" w14:textId="2E2DAC6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FDAD8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Benefits Reconciliation (BFR) Transactions will post to the ledger</w:t>
            </w:r>
          </w:p>
        </w:tc>
      </w:tr>
      <w:tr w:rsidR="00BB07D0" w14:paraId="612DE402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790F697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E7D68" w14:textId="141F3FAB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Review of </w:t>
            </w:r>
            <w:r w:rsidR="00E5286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APRIL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Month-End Close Activities</w:t>
            </w:r>
          </w:p>
        </w:tc>
      </w:tr>
      <w:tr w:rsidR="00BB07D0" w14:paraId="01AB4D8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389109C7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0E419" w14:textId="07D7B879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Ledger Closed for </w:t>
            </w:r>
            <w:r w:rsidR="00E5286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APRIL</w:t>
            </w:r>
          </w:p>
        </w:tc>
      </w:tr>
    </w:tbl>
    <w:p w14:paraId="23CA0199" w14:textId="77777777" w:rsidR="00076F7C" w:rsidRDefault="00076F7C"/>
    <w:sectPr w:rsidR="00076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C8B"/>
    <w:rsid w:val="000043AD"/>
    <w:rsid w:val="00016C5E"/>
    <w:rsid w:val="000376A9"/>
    <w:rsid w:val="00045A1D"/>
    <w:rsid w:val="00052E30"/>
    <w:rsid w:val="00055A92"/>
    <w:rsid w:val="00057B71"/>
    <w:rsid w:val="00064C7C"/>
    <w:rsid w:val="00076F7C"/>
    <w:rsid w:val="00082D61"/>
    <w:rsid w:val="00096430"/>
    <w:rsid w:val="000C62D9"/>
    <w:rsid w:val="00135427"/>
    <w:rsid w:val="00160097"/>
    <w:rsid w:val="00166857"/>
    <w:rsid w:val="00174A02"/>
    <w:rsid w:val="001B0E19"/>
    <w:rsid w:val="001C45D5"/>
    <w:rsid w:val="001C479E"/>
    <w:rsid w:val="001D13F5"/>
    <w:rsid w:val="001D252F"/>
    <w:rsid w:val="001E2E2E"/>
    <w:rsid w:val="0022676C"/>
    <w:rsid w:val="0023620B"/>
    <w:rsid w:val="002862BA"/>
    <w:rsid w:val="002B0400"/>
    <w:rsid w:val="002B63D9"/>
    <w:rsid w:val="002C1F52"/>
    <w:rsid w:val="002C7F41"/>
    <w:rsid w:val="002D04DA"/>
    <w:rsid w:val="002D5DC1"/>
    <w:rsid w:val="00305FE1"/>
    <w:rsid w:val="00313B6B"/>
    <w:rsid w:val="00321CEC"/>
    <w:rsid w:val="00323DC8"/>
    <w:rsid w:val="0035300B"/>
    <w:rsid w:val="00373C28"/>
    <w:rsid w:val="003776D4"/>
    <w:rsid w:val="003969CA"/>
    <w:rsid w:val="0039728D"/>
    <w:rsid w:val="003A3040"/>
    <w:rsid w:val="003A6151"/>
    <w:rsid w:val="003D1A0E"/>
    <w:rsid w:val="003E2845"/>
    <w:rsid w:val="003E76D6"/>
    <w:rsid w:val="004055DC"/>
    <w:rsid w:val="0042697E"/>
    <w:rsid w:val="0045425B"/>
    <w:rsid w:val="00472C63"/>
    <w:rsid w:val="00485CEA"/>
    <w:rsid w:val="00486979"/>
    <w:rsid w:val="004A3145"/>
    <w:rsid w:val="004B1D09"/>
    <w:rsid w:val="004C3A57"/>
    <w:rsid w:val="004D2A79"/>
    <w:rsid w:val="004E4985"/>
    <w:rsid w:val="00517500"/>
    <w:rsid w:val="00517EEE"/>
    <w:rsid w:val="00536FFA"/>
    <w:rsid w:val="00543237"/>
    <w:rsid w:val="005562FC"/>
    <w:rsid w:val="00556934"/>
    <w:rsid w:val="00561FC5"/>
    <w:rsid w:val="005A2594"/>
    <w:rsid w:val="005A4C8B"/>
    <w:rsid w:val="005B334A"/>
    <w:rsid w:val="005B5B7A"/>
    <w:rsid w:val="005C4DF4"/>
    <w:rsid w:val="005D5438"/>
    <w:rsid w:val="005F6186"/>
    <w:rsid w:val="00610152"/>
    <w:rsid w:val="00615791"/>
    <w:rsid w:val="00645D69"/>
    <w:rsid w:val="006660BB"/>
    <w:rsid w:val="00666283"/>
    <w:rsid w:val="00670679"/>
    <w:rsid w:val="00671438"/>
    <w:rsid w:val="006750FD"/>
    <w:rsid w:val="006858F3"/>
    <w:rsid w:val="00686E01"/>
    <w:rsid w:val="006903FC"/>
    <w:rsid w:val="006C2A8D"/>
    <w:rsid w:val="006E64C4"/>
    <w:rsid w:val="006E66B7"/>
    <w:rsid w:val="006E7776"/>
    <w:rsid w:val="00736198"/>
    <w:rsid w:val="007609E5"/>
    <w:rsid w:val="007714B1"/>
    <w:rsid w:val="00772A57"/>
    <w:rsid w:val="0078544A"/>
    <w:rsid w:val="00795B77"/>
    <w:rsid w:val="007B32E8"/>
    <w:rsid w:val="007E3366"/>
    <w:rsid w:val="00807FBB"/>
    <w:rsid w:val="00814C8A"/>
    <w:rsid w:val="00822B45"/>
    <w:rsid w:val="00826AEF"/>
    <w:rsid w:val="00846688"/>
    <w:rsid w:val="00847576"/>
    <w:rsid w:val="00853100"/>
    <w:rsid w:val="00866E0F"/>
    <w:rsid w:val="008755E3"/>
    <w:rsid w:val="008A43FB"/>
    <w:rsid w:val="008C7972"/>
    <w:rsid w:val="008F6F01"/>
    <w:rsid w:val="009155FE"/>
    <w:rsid w:val="00917980"/>
    <w:rsid w:val="009209C4"/>
    <w:rsid w:val="0092421E"/>
    <w:rsid w:val="009360F8"/>
    <w:rsid w:val="00972CD2"/>
    <w:rsid w:val="00974333"/>
    <w:rsid w:val="00996A4C"/>
    <w:rsid w:val="009B095C"/>
    <w:rsid w:val="009B2801"/>
    <w:rsid w:val="009C43D8"/>
    <w:rsid w:val="009C479F"/>
    <w:rsid w:val="00A17195"/>
    <w:rsid w:val="00A33674"/>
    <w:rsid w:val="00A80A76"/>
    <w:rsid w:val="00A90B11"/>
    <w:rsid w:val="00A91B88"/>
    <w:rsid w:val="00A97AEA"/>
    <w:rsid w:val="00AA4C47"/>
    <w:rsid w:val="00AB16B5"/>
    <w:rsid w:val="00AC29CA"/>
    <w:rsid w:val="00AF525F"/>
    <w:rsid w:val="00B04369"/>
    <w:rsid w:val="00B20F3D"/>
    <w:rsid w:val="00B30381"/>
    <w:rsid w:val="00B31F2A"/>
    <w:rsid w:val="00B41A3E"/>
    <w:rsid w:val="00B53331"/>
    <w:rsid w:val="00B74CFD"/>
    <w:rsid w:val="00B94705"/>
    <w:rsid w:val="00B96951"/>
    <w:rsid w:val="00BB07D0"/>
    <w:rsid w:val="00BB1435"/>
    <w:rsid w:val="00BB15E3"/>
    <w:rsid w:val="00BB4B75"/>
    <w:rsid w:val="00BC2853"/>
    <w:rsid w:val="00BD4D24"/>
    <w:rsid w:val="00BD59C5"/>
    <w:rsid w:val="00BD7F14"/>
    <w:rsid w:val="00BE25FF"/>
    <w:rsid w:val="00BF1986"/>
    <w:rsid w:val="00C015D1"/>
    <w:rsid w:val="00C042C6"/>
    <w:rsid w:val="00C0579F"/>
    <w:rsid w:val="00C06083"/>
    <w:rsid w:val="00C07B20"/>
    <w:rsid w:val="00C11F55"/>
    <w:rsid w:val="00C1688C"/>
    <w:rsid w:val="00C412F5"/>
    <w:rsid w:val="00C4702F"/>
    <w:rsid w:val="00C57049"/>
    <w:rsid w:val="00C7412A"/>
    <w:rsid w:val="00C83814"/>
    <w:rsid w:val="00C8789E"/>
    <w:rsid w:val="00CB194F"/>
    <w:rsid w:val="00CE6468"/>
    <w:rsid w:val="00D0495A"/>
    <w:rsid w:val="00D40220"/>
    <w:rsid w:val="00D43382"/>
    <w:rsid w:val="00D6504B"/>
    <w:rsid w:val="00D70E09"/>
    <w:rsid w:val="00D83B83"/>
    <w:rsid w:val="00DB43A3"/>
    <w:rsid w:val="00DF19D7"/>
    <w:rsid w:val="00DF4493"/>
    <w:rsid w:val="00E11E7F"/>
    <w:rsid w:val="00E207F2"/>
    <w:rsid w:val="00E41F67"/>
    <w:rsid w:val="00E52864"/>
    <w:rsid w:val="00E629FD"/>
    <w:rsid w:val="00E83DC9"/>
    <w:rsid w:val="00E947DA"/>
    <w:rsid w:val="00E95EC0"/>
    <w:rsid w:val="00EC01AE"/>
    <w:rsid w:val="00EE3728"/>
    <w:rsid w:val="00F02309"/>
    <w:rsid w:val="00F15A6E"/>
    <w:rsid w:val="00F556CB"/>
    <w:rsid w:val="00F71576"/>
    <w:rsid w:val="00F973E2"/>
    <w:rsid w:val="00FB518C"/>
    <w:rsid w:val="00FC50D3"/>
    <w:rsid w:val="00FC6B91"/>
    <w:rsid w:val="00FD5981"/>
    <w:rsid w:val="00FE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B8E41"/>
  <w15:chartTrackingRefBased/>
  <w15:docId w15:val="{E7EFD709-67A0-4951-9D82-0ACA6AD5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C8B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6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152C4-E3B2-40DC-B23E-191AEBBD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361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Institute of Technology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Stokes, Veronica J</dc:creator>
  <cp:keywords/>
  <dc:description/>
  <cp:lastModifiedBy>Dixon, Tyler J</cp:lastModifiedBy>
  <cp:revision>11</cp:revision>
  <dcterms:created xsi:type="dcterms:W3CDTF">2025-11-21T21:08:00Z</dcterms:created>
  <dcterms:modified xsi:type="dcterms:W3CDTF">2026-04-27T22:20:00Z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51c0f3120278a2dac012bff88f7cf971a18c438ec662279153d95ae9bb4a5730</vt:lpwstr>
  </property>
</Properties>
</file>